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A10" w:rsidRDefault="00AF6A10" w:rsidP="005F046B"/>
    <w:p w:rsidR="00AF6A10" w:rsidRDefault="00AF6A10" w:rsidP="005F046B">
      <w:r>
        <w:rPr>
          <w:noProof/>
          <w:lang w:eastAsia="ru-RU"/>
        </w:rPr>
        <w:drawing>
          <wp:inline distT="0" distB="0" distL="0" distR="0">
            <wp:extent cx="5934075" cy="8220075"/>
            <wp:effectExtent l="19050" t="0" r="9525" b="0"/>
            <wp:docPr id="1" name="Рисунок 1" descr="C:\Users\777\Desktop\уч.пл.(скан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\Desktop\уч.пл.(скан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A10" w:rsidRDefault="00AF6A10" w:rsidP="005F046B"/>
    <w:p w:rsidR="005F046B" w:rsidRDefault="00990B7B" w:rsidP="005F046B">
      <w:r>
        <w:lastRenderedPageBreak/>
        <w:t xml:space="preserve">ценностей и традиций в образовании, восполняют недостатки </w:t>
      </w:r>
      <w:proofErr w:type="gramStart"/>
      <w:r>
        <w:t>духовно-нравственного</w:t>
      </w:r>
      <w:proofErr w:type="gramEnd"/>
      <w:r>
        <w:t xml:space="preserve"> и эмоционального воспитания ребенка. </w:t>
      </w:r>
    </w:p>
    <w:p w:rsidR="005F046B" w:rsidRDefault="00990B7B" w:rsidP="005F046B">
      <w:r>
        <w:t xml:space="preserve">План составлен согласно допустимым нормам учебной нагрузки («О гигиенических требованиях к максимальной нагрузке на детей дошкольного возраста в организованных формах обучения» от 14.03.2000 № 65/23-16). </w:t>
      </w:r>
    </w:p>
    <w:p w:rsidR="005F046B" w:rsidRDefault="00990B7B" w:rsidP="005F046B">
      <w:r>
        <w:t xml:space="preserve">Соблюдается баланс между игрой и другими видами деятельности в педагогическом процессе. </w:t>
      </w:r>
      <w:proofErr w:type="spellStart"/>
      <w:r>
        <w:t>Варируется</w:t>
      </w:r>
      <w:proofErr w:type="spellEnd"/>
      <w:r>
        <w:t xml:space="preserve"> нагрузка и содержание занятий в соответствии с индивидуальными особенностями каждого ребенка. </w:t>
      </w:r>
    </w:p>
    <w:p w:rsidR="005F046B" w:rsidRDefault="00990B7B" w:rsidP="005F046B">
      <w:pPr>
        <w:spacing w:after="0"/>
      </w:pPr>
      <w:r>
        <w:t>Максимально допустимое количество учебных занятий в первой половине дня для детей младшего дошкольного возраста не превышает - двух, а для старших - трех. Продолжительность занятий для разных возрастов воспитанников:</w:t>
      </w:r>
    </w:p>
    <w:p w:rsidR="005F046B" w:rsidRDefault="005F046B" w:rsidP="005F046B">
      <w:pPr>
        <w:spacing w:after="0"/>
      </w:pPr>
      <w:r>
        <w:t xml:space="preserve"> Младшая группа - 15 мин. (19</w:t>
      </w:r>
      <w:r w:rsidR="00990B7B">
        <w:t xml:space="preserve"> чел.) </w:t>
      </w:r>
    </w:p>
    <w:p w:rsidR="005F046B" w:rsidRDefault="005F046B" w:rsidP="005F046B">
      <w:pPr>
        <w:spacing w:after="0"/>
      </w:pPr>
      <w:r>
        <w:t>Средняя группа - 20 мин. (19</w:t>
      </w:r>
      <w:r w:rsidR="00990B7B">
        <w:t xml:space="preserve"> чел)</w:t>
      </w:r>
    </w:p>
    <w:p w:rsidR="005F046B" w:rsidRDefault="005F046B" w:rsidP="005F046B">
      <w:pPr>
        <w:spacing w:after="0"/>
      </w:pPr>
      <w:r>
        <w:t xml:space="preserve"> Старшая группа - 25 мин. (22</w:t>
      </w:r>
      <w:r w:rsidR="00990B7B">
        <w:t xml:space="preserve"> чел)</w:t>
      </w:r>
    </w:p>
    <w:p w:rsidR="005F046B" w:rsidRDefault="005F046B" w:rsidP="005F046B">
      <w:pPr>
        <w:spacing w:after="0"/>
      </w:pPr>
    </w:p>
    <w:p w:rsidR="005F046B" w:rsidRDefault="00990B7B" w:rsidP="005F046B">
      <w:r>
        <w:t xml:space="preserve"> В разновозрастных группах продолжительность занятий дифференцируется в зависимости от возраста детей. С целью соблюдения регламентов продолжительность занятий их начинают со старших детей, постепенно подключая к занятию детей младшего возраста.</w:t>
      </w:r>
    </w:p>
    <w:p w:rsidR="005F046B" w:rsidRDefault="00990B7B" w:rsidP="005F046B">
      <w:r>
        <w:t xml:space="preserve"> В середине занятия проводится физкультминутка. Перерывы между занятиями - не менее 10 мин. В летний период учебные занятия (</w:t>
      </w:r>
      <w:proofErr w:type="gramStart"/>
      <w:r>
        <w:t>кроме</w:t>
      </w:r>
      <w:proofErr w:type="gramEnd"/>
      <w:r>
        <w:t xml:space="preserve"> музыкальных и спортивных) не проводятся. Занятия физкультурно-оздоровительного и эстетического цикла занимают не менее 50% общего времени занятий. </w:t>
      </w:r>
    </w:p>
    <w:p w:rsidR="00406805" w:rsidRDefault="00990B7B" w:rsidP="005F046B">
      <w:proofErr w:type="gramStart"/>
      <w:r>
        <w:t>Занятия</w:t>
      </w:r>
      <w:proofErr w:type="gramEnd"/>
      <w:r>
        <w:t xml:space="preserve"> требующие повышенной активности и умственного напряжения детей, планируются в первой половине дня и в дни наиболее высокой работоспособности детей (вторник, среда, четверг). Для профилактики утомления детей эти занятия сочетаются с </w:t>
      </w:r>
      <w:proofErr w:type="gramStart"/>
      <w:r>
        <w:t>физкультурными</w:t>
      </w:r>
      <w:proofErr w:type="gramEnd"/>
      <w:r>
        <w:t xml:space="preserve"> и музыкальными.</w:t>
      </w:r>
    </w:p>
    <w:p w:rsidR="005F046B" w:rsidRPr="005F046B" w:rsidRDefault="005F046B" w:rsidP="005F046B">
      <w:pPr>
        <w:rPr>
          <w:b/>
        </w:rPr>
      </w:pPr>
      <w:r>
        <w:t xml:space="preserve">                                                                   </w:t>
      </w:r>
      <w:r w:rsidRPr="005F046B">
        <w:rPr>
          <w:b/>
        </w:rPr>
        <w:t>УЧЕБНЫЙ ПЛАН</w:t>
      </w:r>
    </w:p>
    <w:p w:rsidR="005F046B" w:rsidRDefault="005F046B" w:rsidP="005F046B">
      <w:r>
        <w:t xml:space="preserve"> реализующий программы Н.Е. </w:t>
      </w:r>
      <w:proofErr w:type="spellStart"/>
      <w:r>
        <w:t>Вераксы</w:t>
      </w:r>
      <w:proofErr w:type="spellEnd"/>
      <w:proofErr w:type="gramStart"/>
      <w:r>
        <w:t xml:space="preserve"> ,</w:t>
      </w:r>
      <w:proofErr w:type="gramEnd"/>
      <w:r>
        <w:t xml:space="preserve">Т.С .Комаровой, М.А. Васильевой (федеральная), М.И. </w:t>
      </w:r>
      <w:proofErr w:type="spellStart"/>
      <w:r>
        <w:t>Шурпаева</w:t>
      </w:r>
      <w:proofErr w:type="spellEnd"/>
      <w:r>
        <w:t xml:space="preserve"> ,М.М .</w:t>
      </w:r>
      <w:proofErr w:type="spellStart"/>
      <w:r>
        <w:t>Байрамбеков</w:t>
      </w:r>
      <w:proofErr w:type="spellEnd"/>
      <w:r>
        <w:t>, У.А .</w:t>
      </w:r>
      <w:proofErr w:type="spellStart"/>
      <w:r>
        <w:t>Исмаилова</w:t>
      </w:r>
      <w:proofErr w:type="spellEnd"/>
      <w:r>
        <w:t xml:space="preserve"> (региональная) - (количество в неделю)</w:t>
      </w:r>
    </w:p>
    <w:tbl>
      <w:tblPr>
        <w:tblStyle w:val="a3"/>
        <w:tblW w:w="0" w:type="auto"/>
        <w:tblLook w:val="04A0"/>
      </w:tblPr>
      <w:tblGrid>
        <w:gridCol w:w="817"/>
        <w:gridCol w:w="3969"/>
        <w:gridCol w:w="1725"/>
        <w:gridCol w:w="30"/>
        <w:gridCol w:w="1710"/>
        <w:gridCol w:w="255"/>
        <w:gridCol w:w="1065"/>
      </w:tblGrid>
      <w:tr w:rsidR="005F046B" w:rsidTr="005F046B">
        <w:tc>
          <w:tcPr>
            <w:tcW w:w="817" w:type="dxa"/>
            <w:vMerge w:val="restart"/>
          </w:tcPr>
          <w:p w:rsidR="005F046B" w:rsidRDefault="005F046B" w:rsidP="005F046B">
            <w:r>
              <w:t>№</w:t>
            </w:r>
          </w:p>
        </w:tc>
        <w:tc>
          <w:tcPr>
            <w:tcW w:w="3969" w:type="dxa"/>
            <w:vMerge w:val="restart"/>
          </w:tcPr>
          <w:p w:rsidR="005F046B" w:rsidRDefault="005F046B" w:rsidP="005F046B">
            <w:r>
              <w:t xml:space="preserve">                   Базовая часть</w:t>
            </w:r>
          </w:p>
        </w:tc>
        <w:tc>
          <w:tcPr>
            <w:tcW w:w="4785" w:type="dxa"/>
            <w:gridSpan w:val="5"/>
          </w:tcPr>
          <w:p w:rsidR="005F046B" w:rsidRDefault="005F046B" w:rsidP="005F046B">
            <w:r>
              <w:t xml:space="preserve">                         Количество занятий</w:t>
            </w:r>
          </w:p>
        </w:tc>
      </w:tr>
      <w:tr w:rsidR="005F046B" w:rsidTr="005F046B">
        <w:tc>
          <w:tcPr>
            <w:tcW w:w="817" w:type="dxa"/>
            <w:vMerge/>
          </w:tcPr>
          <w:p w:rsidR="005F046B" w:rsidRDefault="005F046B" w:rsidP="005F046B"/>
        </w:tc>
        <w:tc>
          <w:tcPr>
            <w:tcW w:w="3969" w:type="dxa"/>
            <w:vMerge/>
          </w:tcPr>
          <w:p w:rsidR="005F046B" w:rsidRDefault="005F046B" w:rsidP="005F046B"/>
        </w:tc>
        <w:tc>
          <w:tcPr>
            <w:tcW w:w="1755" w:type="dxa"/>
            <w:gridSpan w:val="2"/>
          </w:tcPr>
          <w:p w:rsidR="005F046B" w:rsidRDefault="005F046B" w:rsidP="005F046B">
            <w:r>
              <w:t>младший</w:t>
            </w:r>
          </w:p>
        </w:tc>
        <w:tc>
          <w:tcPr>
            <w:tcW w:w="1710" w:type="dxa"/>
          </w:tcPr>
          <w:p w:rsidR="005F046B" w:rsidRDefault="005F046B" w:rsidP="005F046B">
            <w:r>
              <w:t>средний</w:t>
            </w:r>
          </w:p>
        </w:tc>
        <w:tc>
          <w:tcPr>
            <w:tcW w:w="1320" w:type="dxa"/>
            <w:gridSpan w:val="2"/>
          </w:tcPr>
          <w:p w:rsidR="005F046B" w:rsidRDefault="005F046B" w:rsidP="005F046B">
            <w:r>
              <w:t>старший</w:t>
            </w:r>
          </w:p>
        </w:tc>
      </w:tr>
      <w:tr w:rsidR="005F046B" w:rsidTr="005F046B">
        <w:tc>
          <w:tcPr>
            <w:tcW w:w="817" w:type="dxa"/>
          </w:tcPr>
          <w:p w:rsidR="005F046B" w:rsidRDefault="005F046B" w:rsidP="005F046B">
            <w:r>
              <w:t>1</w:t>
            </w:r>
          </w:p>
        </w:tc>
        <w:tc>
          <w:tcPr>
            <w:tcW w:w="3969" w:type="dxa"/>
          </w:tcPr>
          <w:p w:rsidR="005F046B" w:rsidRDefault="005F046B" w:rsidP="005F046B">
            <w:r>
              <w:t>Федеральный стандарт</w:t>
            </w:r>
          </w:p>
        </w:tc>
        <w:tc>
          <w:tcPr>
            <w:tcW w:w="1755" w:type="dxa"/>
            <w:gridSpan w:val="2"/>
          </w:tcPr>
          <w:p w:rsidR="005F046B" w:rsidRDefault="0038000E" w:rsidP="005F046B">
            <w:r>
              <w:t>1</w:t>
            </w:r>
          </w:p>
        </w:tc>
        <w:tc>
          <w:tcPr>
            <w:tcW w:w="1710" w:type="dxa"/>
          </w:tcPr>
          <w:p w:rsidR="005F046B" w:rsidRDefault="0038000E" w:rsidP="005F046B">
            <w:r>
              <w:t>1</w:t>
            </w:r>
          </w:p>
        </w:tc>
        <w:tc>
          <w:tcPr>
            <w:tcW w:w="1320" w:type="dxa"/>
            <w:gridSpan w:val="2"/>
          </w:tcPr>
          <w:p w:rsidR="005F046B" w:rsidRDefault="0038000E" w:rsidP="005F046B">
            <w:r>
              <w:t>1</w:t>
            </w:r>
          </w:p>
        </w:tc>
      </w:tr>
      <w:tr w:rsidR="005F046B" w:rsidTr="005F046B">
        <w:tc>
          <w:tcPr>
            <w:tcW w:w="817" w:type="dxa"/>
          </w:tcPr>
          <w:p w:rsidR="005F046B" w:rsidRDefault="005F046B" w:rsidP="005F046B">
            <w:r>
              <w:t>1.1</w:t>
            </w:r>
          </w:p>
        </w:tc>
        <w:tc>
          <w:tcPr>
            <w:tcW w:w="3969" w:type="dxa"/>
          </w:tcPr>
          <w:p w:rsidR="005F046B" w:rsidRDefault="005F046B" w:rsidP="005F046B">
            <w:r>
              <w:t>Ребёнок и окружающий мир</w:t>
            </w:r>
          </w:p>
        </w:tc>
        <w:tc>
          <w:tcPr>
            <w:tcW w:w="1755" w:type="dxa"/>
            <w:gridSpan w:val="2"/>
          </w:tcPr>
          <w:p w:rsidR="005F046B" w:rsidRDefault="0038000E" w:rsidP="005F046B">
            <w:r>
              <w:t>1</w:t>
            </w:r>
          </w:p>
        </w:tc>
        <w:tc>
          <w:tcPr>
            <w:tcW w:w="1710" w:type="dxa"/>
          </w:tcPr>
          <w:p w:rsidR="005F046B" w:rsidRDefault="0038000E" w:rsidP="005F046B">
            <w:r>
              <w:t>1</w:t>
            </w:r>
          </w:p>
        </w:tc>
        <w:tc>
          <w:tcPr>
            <w:tcW w:w="1320" w:type="dxa"/>
            <w:gridSpan w:val="2"/>
          </w:tcPr>
          <w:p w:rsidR="005F046B" w:rsidRDefault="0038000E" w:rsidP="005F046B">
            <w:r>
              <w:t>1</w:t>
            </w:r>
          </w:p>
        </w:tc>
      </w:tr>
      <w:tr w:rsidR="005F046B" w:rsidTr="005F046B">
        <w:tc>
          <w:tcPr>
            <w:tcW w:w="817" w:type="dxa"/>
          </w:tcPr>
          <w:p w:rsidR="005F046B" w:rsidRDefault="005F046B" w:rsidP="005F046B">
            <w:r>
              <w:t>1.1.2</w:t>
            </w:r>
          </w:p>
        </w:tc>
        <w:tc>
          <w:tcPr>
            <w:tcW w:w="3969" w:type="dxa"/>
          </w:tcPr>
          <w:p w:rsidR="005F046B" w:rsidRDefault="005F046B" w:rsidP="005F046B">
            <w:r>
              <w:t>Природное окружение Экологическое воспитание</w:t>
            </w:r>
          </w:p>
        </w:tc>
        <w:tc>
          <w:tcPr>
            <w:tcW w:w="1755" w:type="dxa"/>
            <w:gridSpan w:val="2"/>
          </w:tcPr>
          <w:p w:rsidR="005F046B" w:rsidRDefault="0038000E" w:rsidP="005F046B">
            <w:r>
              <w:t>1</w:t>
            </w:r>
          </w:p>
        </w:tc>
        <w:tc>
          <w:tcPr>
            <w:tcW w:w="1710" w:type="dxa"/>
          </w:tcPr>
          <w:p w:rsidR="005F046B" w:rsidRDefault="0038000E" w:rsidP="005F046B">
            <w:r>
              <w:t>1</w:t>
            </w:r>
          </w:p>
        </w:tc>
        <w:tc>
          <w:tcPr>
            <w:tcW w:w="1320" w:type="dxa"/>
            <w:gridSpan w:val="2"/>
          </w:tcPr>
          <w:p w:rsidR="005F046B" w:rsidRDefault="0038000E" w:rsidP="005F046B">
            <w:r>
              <w:t>1</w:t>
            </w:r>
          </w:p>
        </w:tc>
      </w:tr>
      <w:tr w:rsidR="005F046B" w:rsidTr="005F046B">
        <w:tc>
          <w:tcPr>
            <w:tcW w:w="817" w:type="dxa"/>
          </w:tcPr>
          <w:p w:rsidR="005F046B" w:rsidRDefault="005F046B" w:rsidP="005F046B">
            <w:r>
              <w:t>1.1.3</w:t>
            </w:r>
          </w:p>
        </w:tc>
        <w:tc>
          <w:tcPr>
            <w:tcW w:w="3969" w:type="dxa"/>
          </w:tcPr>
          <w:p w:rsidR="005F046B" w:rsidRDefault="005F046B" w:rsidP="005F046B">
            <w:r>
              <w:t>Развитие речи</w:t>
            </w:r>
          </w:p>
        </w:tc>
        <w:tc>
          <w:tcPr>
            <w:tcW w:w="1755" w:type="dxa"/>
            <w:gridSpan w:val="2"/>
          </w:tcPr>
          <w:p w:rsidR="005F046B" w:rsidRDefault="0038000E" w:rsidP="005F046B">
            <w:r>
              <w:t>1</w:t>
            </w:r>
          </w:p>
        </w:tc>
        <w:tc>
          <w:tcPr>
            <w:tcW w:w="1710" w:type="dxa"/>
          </w:tcPr>
          <w:p w:rsidR="005F046B" w:rsidRDefault="0038000E" w:rsidP="005F046B">
            <w:r>
              <w:t>1</w:t>
            </w:r>
          </w:p>
        </w:tc>
        <w:tc>
          <w:tcPr>
            <w:tcW w:w="1320" w:type="dxa"/>
            <w:gridSpan w:val="2"/>
          </w:tcPr>
          <w:p w:rsidR="005F046B" w:rsidRDefault="0038000E" w:rsidP="005F046B">
            <w:r>
              <w:t>1</w:t>
            </w:r>
          </w:p>
        </w:tc>
      </w:tr>
      <w:tr w:rsidR="005F046B" w:rsidTr="005F046B">
        <w:tc>
          <w:tcPr>
            <w:tcW w:w="817" w:type="dxa"/>
          </w:tcPr>
          <w:p w:rsidR="005F046B" w:rsidRDefault="005F046B" w:rsidP="005F046B">
            <w:r>
              <w:t>1.1.4</w:t>
            </w:r>
          </w:p>
        </w:tc>
        <w:tc>
          <w:tcPr>
            <w:tcW w:w="3969" w:type="dxa"/>
          </w:tcPr>
          <w:p w:rsidR="005F046B" w:rsidRDefault="005F046B" w:rsidP="005F046B">
            <w:r>
              <w:t>Художественная литература</w:t>
            </w:r>
          </w:p>
        </w:tc>
        <w:tc>
          <w:tcPr>
            <w:tcW w:w="1755" w:type="dxa"/>
            <w:gridSpan w:val="2"/>
          </w:tcPr>
          <w:p w:rsidR="005F046B" w:rsidRDefault="0038000E" w:rsidP="005F046B">
            <w:r>
              <w:t>1</w:t>
            </w:r>
          </w:p>
        </w:tc>
        <w:tc>
          <w:tcPr>
            <w:tcW w:w="1710" w:type="dxa"/>
          </w:tcPr>
          <w:p w:rsidR="005F046B" w:rsidRDefault="0038000E" w:rsidP="005F046B">
            <w:r>
              <w:t>1</w:t>
            </w:r>
          </w:p>
        </w:tc>
        <w:tc>
          <w:tcPr>
            <w:tcW w:w="1320" w:type="dxa"/>
            <w:gridSpan w:val="2"/>
          </w:tcPr>
          <w:p w:rsidR="005F046B" w:rsidRDefault="0038000E" w:rsidP="005F046B">
            <w:r>
              <w:t>1</w:t>
            </w:r>
          </w:p>
        </w:tc>
      </w:tr>
      <w:tr w:rsidR="005F046B" w:rsidTr="005F046B">
        <w:tc>
          <w:tcPr>
            <w:tcW w:w="817" w:type="dxa"/>
          </w:tcPr>
          <w:p w:rsidR="005F046B" w:rsidRDefault="005F046B" w:rsidP="00A44383">
            <w:r>
              <w:t>1.1.5</w:t>
            </w:r>
          </w:p>
        </w:tc>
        <w:tc>
          <w:tcPr>
            <w:tcW w:w="3969" w:type="dxa"/>
          </w:tcPr>
          <w:p w:rsidR="005F046B" w:rsidRDefault="005F046B" w:rsidP="00A44383">
            <w:r>
              <w:t>ФЭМП</w:t>
            </w:r>
          </w:p>
        </w:tc>
        <w:tc>
          <w:tcPr>
            <w:tcW w:w="1755" w:type="dxa"/>
            <w:gridSpan w:val="2"/>
          </w:tcPr>
          <w:p w:rsidR="005F046B" w:rsidRDefault="0038000E" w:rsidP="00A44383">
            <w:r>
              <w:t>1</w:t>
            </w:r>
          </w:p>
        </w:tc>
        <w:tc>
          <w:tcPr>
            <w:tcW w:w="1710" w:type="dxa"/>
          </w:tcPr>
          <w:p w:rsidR="005F046B" w:rsidRDefault="0038000E" w:rsidP="00A44383">
            <w:r>
              <w:t>1</w:t>
            </w:r>
          </w:p>
        </w:tc>
        <w:tc>
          <w:tcPr>
            <w:tcW w:w="1320" w:type="dxa"/>
            <w:gridSpan w:val="2"/>
          </w:tcPr>
          <w:p w:rsidR="005F046B" w:rsidRDefault="0038000E" w:rsidP="00A44383">
            <w:r>
              <w:t>1</w:t>
            </w:r>
          </w:p>
        </w:tc>
      </w:tr>
      <w:tr w:rsidR="005F046B" w:rsidTr="005F046B">
        <w:tc>
          <w:tcPr>
            <w:tcW w:w="817" w:type="dxa"/>
          </w:tcPr>
          <w:p w:rsidR="005F046B" w:rsidRDefault="005F046B" w:rsidP="00A44383">
            <w:r>
              <w:t>1.1.6</w:t>
            </w:r>
          </w:p>
        </w:tc>
        <w:tc>
          <w:tcPr>
            <w:tcW w:w="3969" w:type="dxa"/>
          </w:tcPr>
          <w:p w:rsidR="005F046B" w:rsidRDefault="005F046B" w:rsidP="00A44383">
            <w:r>
              <w:t>Рисование</w:t>
            </w:r>
          </w:p>
        </w:tc>
        <w:tc>
          <w:tcPr>
            <w:tcW w:w="1755" w:type="dxa"/>
            <w:gridSpan w:val="2"/>
          </w:tcPr>
          <w:p w:rsidR="005F046B" w:rsidRDefault="0038000E" w:rsidP="00A44383">
            <w:r>
              <w:t>1</w:t>
            </w:r>
          </w:p>
        </w:tc>
        <w:tc>
          <w:tcPr>
            <w:tcW w:w="1710" w:type="dxa"/>
          </w:tcPr>
          <w:p w:rsidR="005F046B" w:rsidRDefault="0038000E" w:rsidP="00A44383">
            <w:r>
              <w:t>1</w:t>
            </w:r>
          </w:p>
        </w:tc>
        <w:tc>
          <w:tcPr>
            <w:tcW w:w="1320" w:type="dxa"/>
            <w:gridSpan w:val="2"/>
          </w:tcPr>
          <w:p w:rsidR="005F046B" w:rsidRDefault="0038000E" w:rsidP="00A44383">
            <w:r>
              <w:t>1</w:t>
            </w:r>
          </w:p>
        </w:tc>
      </w:tr>
      <w:tr w:rsidR="005F046B" w:rsidTr="005F046B">
        <w:tc>
          <w:tcPr>
            <w:tcW w:w="817" w:type="dxa"/>
          </w:tcPr>
          <w:p w:rsidR="005F046B" w:rsidRDefault="005F046B" w:rsidP="00A44383">
            <w:r>
              <w:t>1.1.7</w:t>
            </w:r>
          </w:p>
        </w:tc>
        <w:tc>
          <w:tcPr>
            <w:tcW w:w="3969" w:type="dxa"/>
          </w:tcPr>
          <w:p w:rsidR="005F046B" w:rsidRDefault="005F046B" w:rsidP="00A44383">
            <w:r>
              <w:t>Лепка</w:t>
            </w:r>
          </w:p>
        </w:tc>
        <w:tc>
          <w:tcPr>
            <w:tcW w:w="1755" w:type="dxa"/>
            <w:gridSpan w:val="2"/>
          </w:tcPr>
          <w:p w:rsidR="005F046B" w:rsidRDefault="0038000E" w:rsidP="00A44383">
            <w:r>
              <w:t>0,5</w:t>
            </w:r>
          </w:p>
        </w:tc>
        <w:tc>
          <w:tcPr>
            <w:tcW w:w="1710" w:type="dxa"/>
          </w:tcPr>
          <w:p w:rsidR="005F046B" w:rsidRDefault="0038000E" w:rsidP="00A44383">
            <w:r>
              <w:t>1</w:t>
            </w:r>
          </w:p>
        </w:tc>
        <w:tc>
          <w:tcPr>
            <w:tcW w:w="1320" w:type="dxa"/>
            <w:gridSpan w:val="2"/>
          </w:tcPr>
          <w:p w:rsidR="005F046B" w:rsidRDefault="0038000E" w:rsidP="00A44383">
            <w:r>
              <w:t>1</w:t>
            </w:r>
          </w:p>
        </w:tc>
      </w:tr>
      <w:tr w:rsidR="005F046B" w:rsidTr="005F046B">
        <w:tc>
          <w:tcPr>
            <w:tcW w:w="817" w:type="dxa"/>
          </w:tcPr>
          <w:p w:rsidR="005F046B" w:rsidRDefault="005F046B" w:rsidP="00A44383">
            <w:r>
              <w:t>1.1.8</w:t>
            </w:r>
          </w:p>
        </w:tc>
        <w:tc>
          <w:tcPr>
            <w:tcW w:w="3969" w:type="dxa"/>
          </w:tcPr>
          <w:p w:rsidR="005F046B" w:rsidRDefault="005F046B" w:rsidP="00A44383">
            <w:r>
              <w:t>Конструирование</w:t>
            </w:r>
          </w:p>
        </w:tc>
        <w:tc>
          <w:tcPr>
            <w:tcW w:w="1755" w:type="dxa"/>
            <w:gridSpan w:val="2"/>
          </w:tcPr>
          <w:p w:rsidR="005F046B" w:rsidRDefault="0038000E" w:rsidP="00A44383">
            <w:r>
              <w:t>1</w:t>
            </w:r>
          </w:p>
        </w:tc>
        <w:tc>
          <w:tcPr>
            <w:tcW w:w="1710" w:type="dxa"/>
          </w:tcPr>
          <w:p w:rsidR="005F046B" w:rsidRDefault="0038000E" w:rsidP="00A44383">
            <w:r>
              <w:t>0,5</w:t>
            </w:r>
          </w:p>
        </w:tc>
        <w:tc>
          <w:tcPr>
            <w:tcW w:w="1320" w:type="dxa"/>
            <w:gridSpan w:val="2"/>
          </w:tcPr>
          <w:p w:rsidR="005F046B" w:rsidRDefault="0038000E" w:rsidP="00A44383">
            <w:r>
              <w:t>0,5</w:t>
            </w:r>
          </w:p>
        </w:tc>
      </w:tr>
      <w:tr w:rsidR="005F046B" w:rsidTr="005F046B">
        <w:tc>
          <w:tcPr>
            <w:tcW w:w="817" w:type="dxa"/>
          </w:tcPr>
          <w:p w:rsidR="005F046B" w:rsidRDefault="005F046B" w:rsidP="00A44383">
            <w:r>
              <w:t>1.1.9</w:t>
            </w:r>
          </w:p>
        </w:tc>
        <w:tc>
          <w:tcPr>
            <w:tcW w:w="3969" w:type="dxa"/>
          </w:tcPr>
          <w:p w:rsidR="005F046B" w:rsidRDefault="005F046B" w:rsidP="00A44383">
            <w:r>
              <w:t>Аппликация</w:t>
            </w:r>
          </w:p>
        </w:tc>
        <w:tc>
          <w:tcPr>
            <w:tcW w:w="1755" w:type="dxa"/>
            <w:gridSpan w:val="2"/>
          </w:tcPr>
          <w:p w:rsidR="005F046B" w:rsidRDefault="0038000E" w:rsidP="00A44383">
            <w:r>
              <w:t>0,5</w:t>
            </w:r>
          </w:p>
        </w:tc>
        <w:tc>
          <w:tcPr>
            <w:tcW w:w="1710" w:type="dxa"/>
          </w:tcPr>
          <w:p w:rsidR="005F046B" w:rsidRDefault="0038000E" w:rsidP="00A44383">
            <w:r>
              <w:t>0,5</w:t>
            </w:r>
          </w:p>
        </w:tc>
        <w:tc>
          <w:tcPr>
            <w:tcW w:w="1320" w:type="dxa"/>
            <w:gridSpan w:val="2"/>
          </w:tcPr>
          <w:p w:rsidR="005F046B" w:rsidRDefault="0038000E" w:rsidP="00A44383">
            <w:r>
              <w:t>1</w:t>
            </w:r>
          </w:p>
        </w:tc>
      </w:tr>
      <w:tr w:rsidR="005F046B" w:rsidTr="005F046B">
        <w:tc>
          <w:tcPr>
            <w:tcW w:w="817" w:type="dxa"/>
          </w:tcPr>
          <w:p w:rsidR="005F046B" w:rsidRDefault="005F046B" w:rsidP="00A44383">
            <w:r>
              <w:t>1.1.10</w:t>
            </w:r>
          </w:p>
        </w:tc>
        <w:tc>
          <w:tcPr>
            <w:tcW w:w="3969" w:type="dxa"/>
          </w:tcPr>
          <w:p w:rsidR="005F046B" w:rsidRDefault="005F046B" w:rsidP="00A44383">
            <w:r>
              <w:t>Музыка</w:t>
            </w:r>
          </w:p>
        </w:tc>
        <w:tc>
          <w:tcPr>
            <w:tcW w:w="1755" w:type="dxa"/>
            <w:gridSpan w:val="2"/>
          </w:tcPr>
          <w:p w:rsidR="005F046B" w:rsidRDefault="0038000E" w:rsidP="00A44383">
            <w:r>
              <w:t>2</w:t>
            </w:r>
          </w:p>
        </w:tc>
        <w:tc>
          <w:tcPr>
            <w:tcW w:w="1710" w:type="dxa"/>
          </w:tcPr>
          <w:p w:rsidR="005F046B" w:rsidRDefault="0038000E" w:rsidP="00A44383">
            <w:r>
              <w:t>2</w:t>
            </w:r>
          </w:p>
        </w:tc>
        <w:tc>
          <w:tcPr>
            <w:tcW w:w="1320" w:type="dxa"/>
            <w:gridSpan w:val="2"/>
          </w:tcPr>
          <w:p w:rsidR="005F046B" w:rsidRDefault="0038000E" w:rsidP="00A44383">
            <w:r>
              <w:t>2</w:t>
            </w:r>
          </w:p>
        </w:tc>
      </w:tr>
      <w:tr w:rsidR="005F046B" w:rsidTr="005F046B">
        <w:tc>
          <w:tcPr>
            <w:tcW w:w="817" w:type="dxa"/>
          </w:tcPr>
          <w:p w:rsidR="005F046B" w:rsidRDefault="005F046B" w:rsidP="00A44383">
            <w:r>
              <w:lastRenderedPageBreak/>
              <w:t>1.1.11</w:t>
            </w:r>
          </w:p>
        </w:tc>
        <w:tc>
          <w:tcPr>
            <w:tcW w:w="3969" w:type="dxa"/>
          </w:tcPr>
          <w:p w:rsidR="005F046B" w:rsidRDefault="005F046B" w:rsidP="00A44383">
            <w:r>
              <w:t>Физкультура</w:t>
            </w:r>
          </w:p>
        </w:tc>
        <w:tc>
          <w:tcPr>
            <w:tcW w:w="1725" w:type="dxa"/>
          </w:tcPr>
          <w:p w:rsidR="005F046B" w:rsidRDefault="0038000E" w:rsidP="00A44383">
            <w:r>
              <w:t>3</w:t>
            </w:r>
          </w:p>
        </w:tc>
        <w:tc>
          <w:tcPr>
            <w:tcW w:w="1995" w:type="dxa"/>
            <w:gridSpan w:val="3"/>
          </w:tcPr>
          <w:p w:rsidR="005F046B" w:rsidRDefault="0038000E" w:rsidP="00A44383">
            <w:r>
              <w:t>3</w:t>
            </w:r>
          </w:p>
        </w:tc>
        <w:tc>
          <w:tcPr>
            <w:tcW w:w="1065" w:type="dxa"/>
          </w:tcPr>
          <w:p w:rsidR="005F046B" w:rsidRDefault="0038000E" w:rsidP="00A44383">
            <w:r>
              <w:t>3</w:t>
            </w:r>
          </w:p>
        </w:tc>
      </w:tr>
      <w:tr w:rsidR="005F046B" w:rsidTr="005F046B">
        <w:tc>
          <w:tcPr>
            <w:tcW w:w="817" w:type="dxa"/>
          </w:tcPr>
          <w:p w:rsidR="005F046B" w:rsidRDefault="005F046B" w:rsidP="00A44383">
            <w:r>
              <w:t>1.1.12</w:t>
            </w:r>
          </w:p>
        </w:tc>
        <w:tc>
          <w:tcPr>
            <w:tcW w:w="3969" w:type="dxa"/>
          </w:tcPr>
          <w:p w:rsidR="005F046B" w:rsidRDefault="005F046B" w:rsidP="00A44383">
            <w:r>
              <w:t>Ручной труд</w:t>
            </w:r>
          </w:p>
        </w:tc>
        <w:tc>
          <w:tcPr>
            <w:tcW w:w="1725" w:type="dxa"/>
          </w:tcPr>
          <w:p w:rsidR="005F046B" w:rsidRDefault="005F046B" w:rsidP="00A44383"/>
        </w:tc>
        <w:tc>
          <w:tcPr>
            <w:tcW w:w="1995" w:type="dxa"/>
            <w:gridSpan w:val="3"/>
          </w:tcPr>
          <w:p w:rsidR="005F046B" w:rsidRDefault="005F046B" w:rsidP="00A44383"/>
        </w:tc>
        <w:tc>
          <w:tcPr>
            <w:tcW w:w="1065" w:type="dxa"/>
          </w:tcPr>
          <w:p w:rsidR="005F046B" w:rsidRDefault="0038000E" w:rsidP="00A44383">
            <w:r>
              <w:t>0,5</w:t>
            </w:r>
          </w:p>
        </w:tc>
      </w:tr>
      <w:tr w:rsidR="0038000E" w:rsidTr="005F046B">
        <w:tc>
          <w:tcPr>
            <w:tcW w:w="817" w:type="dxa"/>
          </w:tcPr>
          <w:p w:rsidR="0038000E" w:rsidRDefault="0038000E" w:rsidP="00A44383"/>
        </w:tc>
        <w:tc>
          <w:tcPr>
            <w:tcW w:w="3969" w:type="dxa"/>
          </w:tcPr>
          <w:p w:rsidR="0038000E" w:rsidRDefault="0038000E" w:rsidP="00A44383">
            <w:r>
              <w:t>ИТОГО</w:t>
            </w:r>
          </w:p>
        </w:tc>
        <w:tc>
          <w:tcPr>
            <w:tcW w:w="1725" w:type="dxa"/>
          </w:tcPr>
          <w:p w:rsidR="0038000E" w:rsidRDefault="0038000E" w:rsidP="00A44383">
            <w:r>
              <w:t>13</w:t>
            </w:r>
          </w:p>
        </w:tc>
        <w:tc>
          <w:tcPr>
            <w:tcW w:w="1995" w:type="dxa"/>
            <w:gridSpan w:val="3"/>
          </w:tcPr>
          <w:p w:rsidR="0038000E" w:rsidRDefault="0038000E" w:rsidP="00A44383">
            <w:r>
              <w:t>13</w:t>
            </w:r>
          </w:p>
        </w:tc>
        <w:tc>
          <w:tcPr>
            <w:tcW w:w="1065" w:type="dxa"/>
          </w:tcPr>
          <w:p w:rsidR="0038000E" w:rsidRDefault="0038000E" w:rsidP="00A44383">
            <w:r>
              <w:t>14</w:t>
            </w:r>
          </w:p>
        </w:tc>
      </w:tr>
    </w:tbl>
    <w:p w:rsidR="005F046B" w:rsidRDefault="005F046B" w:rsidP="005F046B"/>
    <w:tbl>
      <w:tblPr>
        <w:tblStyle w:val="a3"/>
        <w:tblW w:w="0" w:type="auto"/>
        <w:tblLook w:val="04A0"/>
      </w:tblPr>
      <w:tblGrid>
        <w:gridCol w:w="817"/>
        <w:gridCol w:w="3969"/>
        <w:gridCol w:w="4785"/>
      </w:tblGrid>
      <w:tr w:rsidR="00882589" w:rsidTr="00882589">
        <w:tc>
          <w:tcPr>
            <w:tcW w:w="817" w:type="dxa"/>
          </w:tcPr>
          <w:p w:rsidR="00882589" w:rsidRDefault="00882589" w:rsidP="005F046B">
            <w:r>
              <w:t>1.2</w:t>
            </w:r>
          </w:p>
        </w:tc>
        <w:tc>
          <w:tcPr>
            <w:tcW w:w="3969" w:type="dxa"/>
          </w:tcPr>
          <w:p w:rsidR="00882589" w:rsidRDefault="00882589" w:rsidP="005F046B">
            <w:r>
              <w:t>Национально-региональный компонент</w:t>
            </w:r>
          </w:p>
        </w:tc>
        <w:tc>
          <w:tcPr>
            <w:tcW w:w="4785" w:type="dxa"/>
          </w:tcPr>
          <w:p w:rsidR="00882589" w:rsidRDefault="00882589" w:rsidP="005F046B"/>
        </w:tc>
      </w:tr>
      <w:tr w:rsidR="00882589" w:rsidTr="00882589">
        <w:tc>
          <w:tcPr>
            <w:tcW w:w="817" w:type="dxa"/>
          </w:tcPr>
          <w:p w:rsidR="00882589" w:rsidRDefault="00882589" w:rsidP="005F046B">
            <w:r>
              <w:t>1.2.1</w:t>
            </w:r>
          </w:p>
        </w:tc>
        <w:tc>
          <w:tcPr>
            <w:tcW w:w="3969" w:type="dxa"/>
          </w:tcPr>
          <w:p w:rsidR="00882589" w:rsidRDefault="00882589" w:rsidP="005F046B">
            <w:r>
              <w:t>Русский язык</w:t>
            </w:r>
          </w:p>
        </w:tc>
        <w:tc>
          <w:tcPr>
            <w:tcW w:w="4785" w:type="dxa"/>
          </w:tcPr>
          <w:p w:rsidR="00882589" w:rsidRDefault="00882589" w:rsidP="005F046B">
            <w:r>
              <w:t>2</w:t>
            </w:r>
          </w:p>
        </w:tc>
      </w:tr>
      <w:tr w:rsidR="00882589" w:rsidTr="00882589">
        <w:tc>
          <w:tcPr>
            <w:tcW w:w="817" w:type="dxa"/>
          </w:tcPr>
          <w:p w:rsidR="00882589" w:rsidRDefault="00882589" w:rsidP="005F046B"/>
        </w:tc>
        <w:tc>
          <w:tcPr>
            <w:tcW w:w="3969" w:type="dxa"/>
          </w:tcPr>
          <w:p w:rsidR="00882589" w:rsidRDefault="00882589" w:rsidP="005F046B">
            <w:r>
              <w:t>ИТОГО</w:t>
            </w:r>
          </w:p>
        </w:tc>
        <w:tc>
          <w:tcPr>
            <w:tcW w:w="4785" w:type="dxa"/>
          </w:tcPr>
          <w:p w:rsidR="00882589" w:rsidRDefault="00882589" w:rsidP="005F046B">
            <w:r>
              <w:t>16</w:t>
            </w:r>
          </w:p>
        </w:tc>
      </w:tr>
    </w:tbl>
    <w:p w:rsidR="0038000E" w:rsidRDefault="0038000E" w:rsidP="005F046B"/>
    <w:p w:rsidR="005F046B" w:rsidRDefault="005F046B" w:rsidP="005F046B"/>
    <w:sectPr w:rsidR="005F046B" w:rsidSect="00406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B7B"/>
    <w:rsid w:val="0038000E"/>
    <w:rsid w:val="00406805"/>
    <w:rsid w:val="0056405F"/>
    <w:rsid w:val="005F046B"/>
    <w:rsid w:val="005F3969"/>
    <w:rsid w:val="00882589"/>
    <w:rsid w:val="00990B7B"/>
    <w:rsid w:val="00993F27"/>
    <w:rsid w:val="00AF6A10"/>
    <w:rsid w:val="00B81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4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6A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5</cp:revision>
  <dcterms:created xsi:type="dcterms:W3CDTF">2019-03-13T08:31:00Z</dcterms:created>
  <dcterms:modified xsi:type="dcterms:W3CDTF">2019-03-13T09:00:00Z</dcterms:modified>
</cp:coreProperties>
</file>