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48" w:rsidRPr="002B7648" w:rsidRDefault="002B7648">
      <w:pPr>
        <w:rPr>
          <w:rFonts w:ascii="Times New Roman" w:hAnsi="Times New Roman" w:cs="Times New Roman"/>
          <w:b/>
          <w:sz w:val="40"/>
          <w:szCs w:val="40"/>
        </w:rPr>
      </w:pPr>
      <w:r w:rsidRPr="002B7648">
        <w:rPr>
          <w:rFonts w:ascii="Times New Roman" w:hAnsi="Times New Roman" w:cs="Times New Roman"/>
          <w:b/>
          <w:sz w:val="40"/>
          <w:szCs w:val="40"/>
        </w:rPr>
        <w:t>Материально- техническое обеспечение и оснащённость образовательного процесса</w:t>
      </w:r>
    </w:p>
    <w:p w:rsidR="002B7648" w:rsidRDefault="002B7648">
      <w:pPr>
        <w:rPr>
          <w:rFonts w:ascii="Times New Roman" w:hAnsi="Times New Roman" w:cs="Times New Roman"/>
          <w:b/>
          <w:sz w:val="24"/>
          <w:szCs w:val="24"/>
        </w:rPr>
      </w:pPr>
      <w:r w:rsidRPr="002B7648">
        <w:rPr>
          <w:rFonts w:ascii="Times New Roman" w:hAnsi="Times New Roman" w:cs="Times New Roman"/>
          <w:b/>
          <w:sz w:val="24"/>
          <w:szCs w:val="24"/>
        </w:rPr>
        <w:t xml:space="preserve"> Тип здания: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одноэтажное </w:t>
      </w:r>
      <w:r w:rsidRPr="002B7648">
        <w:rPr>
          <w:rFonts w:ascii="Times New Roman" w:hAnsi="Times New Roman" w:cs="Times New Roman"/>
          <w:sz w:val="24"/>
          <w:szCs w:val="24"/>
        </w:rPr>
        <w:t>приспособленное.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b/>
          <w:sz w:val="24"/>
          <w:szCs w:val="24"/>
        </w:rPr>
        <w:t>Год ввода в эксплуатацию:</w:t>
      </w:r>
      <w:r w:rsidRPr="002B7648">
        <w:rPr>
          <w:rFonts w:ascii="Times New Roman" w:hAnsi="Times New Roman" w:cs="Times New Roman"/>
          <w:sz w:val="24"/>
          <w:szCs w:val="24"/>
        </w:rPr>
        <w:t xml:space="preserve"> 1 сентября 20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2B7648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b/>
          <w:sz w:val="24"/>
          <w:szCs w:val="24"/>
        </w:rPr>
        <w:t>Проектная мощность</w:t>
      </w:r>
      <w:r w:rsidRPr="002B76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2B7648">
        <w:rPr>
          <w:rFonts w:ascii="Times New Roman" w:hAnsi="Times New Roman" w:cs="Times New Roman"/>
          <w:sz w:val="24"/>
          <w:szCs w:val="24"/>
        </w:rPr>
        <w:t xml:space="preserve"> мест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b/>
          <w:sz w:val="24"/>
          <w:szCs w:val="24"/>
        </w:rPr>
        <w:t xml:space="preserve">Фактическая наполняемость: </w:t>
      </w:r>
      <w:r>
        <w:rPr>
          <w:rFonts w:ascii="Times New Roman" w:hAnsi="Times New Roman" w:cs="Times New Roman"/>
          <w:sz w:val="24"/>
          <w:szCs w:val="24"/>
        </w:rPr>
        <w:t xml:space="preserve">60 </w:t>
      </w:r>
      <w:r w:rsidRPr="002B7648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b/>
          <w:sz w:val="24"/>
          <w:szCs w:val="24"/>
        </w:rPr>
        <w:t>Количество групповых помещений:</w:t>
      </w:r>
      <w:r w:rsidRPr="002B7648">
        <w:rPr>
          <w:rFonts w:ascii="Times New Roman" w:hAnsi="Times New Roman" w:cs="Times New Roman"/>
          <w:sz w:val="24"/>
          <w:szCs w:val="24"/>
        </w:rPr>
        <w:t xml:space="preserve"> 3групп.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>ДОО снабжено центральным отоплением, холодным и горячим водоснабжением, канализацией.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Информация о материально - техническом обеспечении образовательной деятельности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B764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b/>
          <w:sz w:val="24"/>
          <w:szCs w:val="24"/>
        </w:rPr>
        <w:t xml:space="preserve"> ДОО функционируют специальные помещения:</w:t>
      </w:r>
    </w:p>
    <w:p w:rsidR="002B7648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>кабинет заведующего;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медицинский кабинет (кабинет приёма);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пищеблок;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прачечная.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648" w:rsidRDefault="002B76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Все помещения оборудованы в соответствии с их функциональным назначением и соблюдением санитарно – гигиенических требований. В ДОО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 норм на группах, наличием моющих сре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>я мытья посуды, стирки белья и спецодежды.</w:t>
      </w:r>
    </w:p>
    <w:p w:rsidR="002B7648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 Групповые помещения ДОО имеют отдельные спальни, санузлы, буфетные. Образовательная предметно-развивающая среда в группах организована в соответствии с ФГОС 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 xml:space="preserve"> учетом возрастных и индивидуальных особенностей детей. Материально-техническое обеспечение </w:t>
      </w:r>
      <w:proofErr w:type="spellStart"/>
      <w:proofErr w:type="gramStart"/>
      <w:r w:rsidRPr="002B764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B7648">
        <w:rPr>
          <w:rFonts w:ascii="Times New Roman" w:hAnsi="Times New Roman" w:cs="Times New Roman"/>
          <w:sz w:val="24"/>
          <w:szCs w:val="24"/>
        </w:rPr>
        <w:t xml:space="preserve"> - образовательного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 xml:space="preserve">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2B7648" w:rsidRPr="00DB73D1" w:rsidRDefault="002B7648">
      <w:pPr>
        <w:rPr>
          <w:rFonts w:ascii="Times New Roman" w:hAnsi="Times New Roman" w:cs="Times New Roman"/>
          <w:b/>
          <w:sz w:val="24"/>
          <w:szCs w:val="24"/>
        </w:rPr>
      </w:pPr>
      <w:r w:rsidRPr="00DB73D1">
        <w:rPr>
          <w:rFonts w:ascii="Times New Roman" w:hAnsi="Times New Roman" w:cs="Times New Roman"/>
          <w:b/>
          <w:sz w:val="24"/>
          <w:szCs w:val="24"/>
        </w:rPr>
        <w:t xml:space="preserve">В каждой возрастной группе созданы Центры деятельности: </w:t>
      </w:r>
    </w:p>
    <w:p w:rsidR="00DB73D1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="00DB73D1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="00DB73D1"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sz w:val="24"/>
          <w:szCs w:val="24"/>
        </w:rPr>
        <w:t>«Центр познавательно-исследовательской деятельности»,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сюжетно–ролевой игры»,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книги»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="00DB73D1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="00DB73D1"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="00DB73D1">
        <w:rPr>
          <w:rFonts w:ascii="Times New Roman" w:hAnsi="Times New Roman" w:cs="Times New Roman"/>
          <w:sz w:val="24"/>
          <w:szCs w:val="24"/>
        </w:rPr>
        <w:t xml:space="preserve">   </w:t>
      </w:r>
      <w:r w:rsidRPr="002B7648">
        <w:rPr>
          <w:rFonts w:ascii="Times New Roman" w:hAnsi="Times New Roman" w:cs="Times New Roman"/>
          <w:sz w:val="24"/>
          <w:szCs w:val="24"/>
        </w:rPr>
        <w:t>«Центр конструирование»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трудовой деятельности»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музыкально-художественного творчества»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развивающих игр»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искусства»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«Центр двигательной активности»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«Информационное поле»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образовательной деятельности используются печатные пособия, разработанные в соответствии с требованиями ФГОС 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 xml:space="preserve">. Для обеспечения физической активности детей в помещениях ДОУ музыкальный зал совмещается со 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>спортивным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>, имеется необходимое стандартное физкультурное оборудование: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 </w:t>
      </w:r>
      <w:r w:rsidR="00DB73D1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="00DB73D1"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sz w:val="24"/>
          <w:szCs w:val="24"/>
        </w:rPr>
        <w:t>скамейки,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маты,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резиновые и надувные мячи,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обручи,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скакалки,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гимнастические палки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DB73D1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 В каждой группе оборудованы спортивные уголки. Для организации работы на свежем воздухе есть спортивная площадка, полоса активного движения. </w:t>
      </w:r>
    </w:p>
    <w:p w:rsidR="00DB73D1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обучения: 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="00DB73D1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="00DB73D1"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sz w:val="24"/>
          <w:szCs w:val="24"/>
        </w:rPr>
        <w:t>компьютер – 1 (с выходом в интернет);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ноутбук - </w:t>
      </w:r>
      <w:r w:rsidR="00DB73D1">
        <w:rPr>
          <w:rFonts w:ascii="Times New Roman" w:hAnsi="Times New Roman" w:cs="Times New Roman"/>
          <w:sz w:val="24"/>
          <w:szCs w:val="24"/>
        </w:rPr>
        <w:t>2</w:t>
      </w:r>
      <w:r w:rsidRPr="002B7648">
        <w:rPr>
          <w:rFonts w:ascii="Times New Roman" w:hAnsi="Times New Roman" w:cs="Times New Roman"/>
          <w:sz w:val="24"/>
          <w:szCs w:val="24"/>
        </w:rPr>
        <w:t xml:space="preserve"> (с выходом в интернет);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</w:t>
      </w:r>
      <w:r w:rsidR="00DB73D1">
        <w:rPr>
          <w:rFonts w:ascii="Times New Roman" w:hAnsi="Times New Roman" w:cs="Times New Roman"/>
          <w:sz w:val="24"/>
          <w:szCs w:val="24"/>
        </w:rPr>
        <w:t>музыкальный центр</w:t>
      </w:r>
      <w:r w:rsidRPr="002B7648">
        <w:rPr>
          <w:rFonts w:ascii="Times New Roman" w:hAnsi="Times New Roman" w:cs="Times New Roman"/>
          <w:sz w:val="24"/>
          <w:szCs w:val="24"/>
        </w:rPr>
        <w:t xml:space="preserve"> –1;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принтер –2;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ксерокс– </w:t>
      </w:r>
      <w:r w:rsidR="00DB73D1">
        <w:rPr>
          <w:rFonts w:ascii="Times New Roman" w:hAnsi="Times New Roman" w:cs="Times New Roman"/>
          <w:sz w:val="24"/>
          <w:szCs w:val="24"/>
        </w:rPr>
        <w:t>2</w:t>
      </w:r>
      <w:r w:rsidRPr="002B7648">
        <w:rPr>
          <w:rFonts w:ascii="Times New Roman" w:hAnsi="Times New Roman" w:cs="Times New Roman"/>
          <w:sz w:val="24"/>
          <w:szCs w:val="24"/>
        </w:rPr>
        <w:t>;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47254F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Информация об условиях питания обучающихся. Для обеспечения качественного питания пищеблок ДОУ оборудован необходимым кухонным оборудованием, отвечающим требованиям </w:t>
      </w:r>
      <w:proofErr w:type="spellStart"/>
      <w:r w:rsidRPr="002B764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B7648">
        <w:rPr>
          <w:rFonts w:ascii="Times New Roman" w:hAnsi="Times New Roman" w:cs="Times New Roman"/>
          <w:sz w:val="24"/>
          <w:szCs w:val="24"/>
        </w:rPr>
        <w:t xml:space="preserve">: </w:t>
      </w:r>
      <w:r w:rsidR="00DB7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>1 холодильника, 1 морозильника, 1 электромясорубка,</w:t>
      </w:r>
      <w:r w:rsidR="00DB73D1">
        <w:rPr>
          <w:rFonts w:ascii="Times New Roman" w:hAnsi="Times New Roman" w:cs="Times New Roman"/>
          <w:sz w:val="24"/>
          <w:szCs w:val="24"/>
        </w:rPr>
        <w:t>1</w:t>
      </w:r>
      <w:r w:rsidRPr="002B7648">
        <w:rPr>
          <w:rFonts w:ascii="Times New Roman" w:hAnsi="Times New Roman" w:cs="Times New Roman"/>
          <w:sz w:val="24"/>
          <w:szCs w:val="24"/>
        </w:rPr>
        <w:t xml:space="preserve"> разделочных столов, 1 электроплиты</w:t>
      </w:r>
      <w:r w:rsidR="00DB73D1">
        <w:rPr>
          <w:rFonts w:ascii="Times New Roman" w:hAnsi="Times New Roman" w:cs="Times New Roman"/>
          <w:sz w:val="24"/>
          <w:szCs w:val="24"/>
        </w:rPr>
        <w:t xml:space="preserve">,1 газовая плита.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Для хранения продуктов есть 1 помещения: одно – для хранения овощей и гастрономических продуктов. В дошкольных группах организовано четырехразовое питание в соответствии с Ассортиментом блюд Примерного </w:t>
      </w:r>
      <w:r w:rsidR="00DB73D1">
        <w:rPr>
          <w:rFonts w:ascii="Times New Roman" w:hAnsi="Times New Roman" w:cs="Times New Roman"/>
          <w:sz w:val="24"/>
          <w:szCs w:val="24"/>
        </w:rPr>
        <w:t>2</w:t>
      </w:r>
      <w:r w:rsidRPr="002B7648">
        <w:rPr>
          <w:rFonts w:ascii="Times New Roman" w:hAnsi="Times New Roman" w:cs="Times New Roman"/>
          <w:sz w:val="24"/>
          <w:szCs w:val="24"/>
        </w:rPr>
        <w:t xml:space="preserve">0 – дневного меню. 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 xml:space="preserve">В рационе детей ежедневно на завтрак - молочные каши, </w:t>
      </w:r>
      <w:r w:rsidR="0047254F">
        <w:rPr>
          <w:rFonts w:ascii="Times New Roman" w:hAnsi="Times New Roman" w:cs="Times New Roman"/>
          <w:sz w:val="24"/>
          <w:szCs w:val="24"/>
        </w:rPr>
        <w:t>чай, какао</w:t>
      </w:r>
      <w:r w:rsidRPr="002B7648">
        <w:rPr>
          <w:rFonts w:ascii="Times New Roman" w:hAnsi="Times New Roman" w:cs="Times New Roman"/>
          <w:sz w:val="24"/>
          <w:szCs w:val="24"/>
        </w:rPr>
        <w:t>; на обед - свежие овощи или салаты, первые блюда, гарниры и вторые горячие мясные блюда, напитки; на полдник - кисломолочная продукция</w:t>
      </w:r>
      <w:r w:rsidR="0047254F">
        <w:rPr>
          <w:rFonts w:ascii="Times New Roman" w:hAnsi="Times New Roman" w:cs="Times New Roman"/>
          <w:sz w:val="24"/>
          <w:szCs w:val="24"/>
        </w:rPr>
        <w:t>, сезонные фрукты;</w:t>
      </w:r>
      <w:r w:rsidRPr="002B7648">
        <w:rPr>
          <w:rFonts w:ascii="Times New Roman" w:hAnsi="Times New Roman" w:cs="Times New Roman"/>
          <w:sz w:val="24"/>
          <w:szCs w:val="24"/>
        </w:rPr>
        <w:t xml:space="preserve"> на ужин </w:t>
      </w:r>
      <w:r w:rsidR="0047254F">
        <w:rPr>
          <w:rFonts w:ascii="Times New Roman" w:hAnsi="Times New Roman" w:cs="Times New Roman"/>
          <w:sz w:val="24"/>
          <w:szCs w:val="24"/>
        </w:rPr>
        <w:t>–</w:t>
      </w:r>
      <w:r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="0047254F">
        <w:rPr>
          <w:rFonts w:ascii="Times New Roman" w:hAnsi="Times New Roman" w:cs="Times New Roman"/>
          <w:sz w:val="24"/>
          <w:szCs w:val="24"/>
        </w:rPr>
        <w:t>каши, оладьи, пирожки</w:t>
      </w:r>
      <w:r w:rsidRPr="002B76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254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За основу составления примерного</w:t>
      </w:r>
      <w:r w:rsidR="0047254F">
        <w:rPr>
          <w:rFonts w:ascii="Times New Roman" w:hAnsi="Times New Roman" w:cs="Times New Roman"/>
          <w:sz w:val="24"/>
          <w:szCs w:val="24"/>
        </w:rPr>
        <w:t xml:space="preserve">20 </w:t>
      </w:r>
      <w:r w:rsidRPr="002B7648">
        <w:rPr>
          <w:rFonts w:ascii="Times New Roman" w:hAnsi="Times New Roman" w:cs="Times New Roman"/>
          <w:sz w:val="24"/>
          <w:szCs w:val="24"/>
        </w:rPr>
        <w:t>-дневного меню положены среднесуточные нормы питания на одного ребенка в день.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 xml:space="preserve"> Приготовление блюд для детей ДОО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 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поваром. </w:t>
      </w:r>
      <w:proofErr w:type="spellStart"/>
      <w:r w:rsidRPr="002B7648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B7648">
        <w:rPr>
          <w:rFonts w:ascii="Times New Roman" w:hAnsi="Times New Roman" w:cs="Times New Roman"/>
          <w:sz w:val="24"/>
          <w:szCs w:val="24"/>
        </w:rPr>
        <w:t xml:space="preserve"> комиссия осуществляет ежедневный контроль качества пищи. Дети обеспечены соответствующей посудой, для приёма пищи. Выдача пищи проходит согласно графику, с </w:t>
      </w:r>
      <w:r w:rsidRPr="002B7648">
        <w:rPr>
          <w:rFonts w:ascii="Times New Roman" w:hAnsi="Times New Roman" w:cs="Times New Roman"/>
          <w:sz w:val="24"/>
          <w:szCs w:val="24"/>
        </w:rPr>
        <w:lastRenderedPageBreak/>
        <w:t xml:space="preserve">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ДОО. </w:t>
      </w:r>
    </w:p>
    <w:p w:rsidR="0047254F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Информация об условиях охраны здоровья обучающихся. Медицинский персонал детского сада (представлен сотрудниками </w:t>
      </w:r>
      <w:proofErr w:type="spellStart"/>
      <w:r w:rsidRPr="002B7648">
        <w:rPr>
          <w:rFonts w:ascii="Times New Roman" w:hAnsi="Times New Roman" w:cs="Times New Roman"/>
          <w:sz w:val="24"/>
          <w:szCs w:val="24"/>
        </w:rPr>
        <w:t>Левашинским</w:t>
      </w:r>
      <w:proofErr w:type="spellEnd"/>
      <w:r w:rsidRPr="002B7648">
        <w:rPr>
          <w:rFonts w:ascii="Times New Roman" w:hAnsi="Times New Roman" w:cs="Times New Roman"/>
          <w:sz w:val="24"/>
          <w:szCs w:val="24"/>
        </w:rPr>
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</w:r>
    </w:p>
    <w:p w:rsidR="0047254F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В целях обеспечения охраны здоровья обучающихся проводятся следующие мероприятия:  </w:t>
      </w:r>
      <w:r w:rsidR="0047254F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="0047254F"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sz w:val="24"/>
          <w:szCs w:val="24"/>
        </w:rPr>
        <w:t>ведение календаря профилактических прививок,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осмотр дошкольников на энтеробиоз,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регулярный осмотр воспитанников на педикулез,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измерение антропометрических данных,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работа </w:t>
      </w:r>
      <w:proofErr w:type="spellStart"/>
      <w:r w:rsidRPr="002B7648">
        <w:rPr>
          <w:rFonts w:ascii="Times New Roman" w:hAnsi="Times New Roman" w:cs="Times New Roman"/>
          <w:sz w:val="24"/>
          <w:szCs w:val="24"/>
        </w:rPr>
        <w:t>бр</w:t>
      </w:r>
      <w:r w:rsidR="004C248A">
        <w:rPr>
          <w:rFonts w:ascii="Times New Roman" w:hAnsi="Times New Roman" w:cs="Times New Roman"/>
          <w:sz w:val="24"/>
          <w:szCs w:val="24"/>
        </w:rPr>
        <w:t>о</w:t>
      </w:r>
      <w:r w:rsidRPr="002B7648">
        <w:rPr>
          <w:rFonts w:ascii="Times New Roman" w:hAnsi="Times New Roman" w:cs="Times New Roman"/>
          <w:sz w:val="24"/>
          <w:szCs w:val="24"/>
        </w:rPr>
        <w:t>керажной</w:t>
      </w:r>
      <w:proofErr w:type="spellEnd"/>
      <w:r w:rsidRPr="002B7648">
        <w:rPr>
          <w:rFonts w:ascii="Times New Roman" w:hAnsi="Times New Roman" w:cs="Times New Roman"/>
          <w:sz w:val="24"/>
          <w:szCs w:val="24"/>
        </w:rPr>
        <w:t xml:space="preserve"> комиссии,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B7648">
        <w:rPr>
          <w:rFonts w:ascii="Times New Roman" w:hAnsi="Times New Roman" w:cs="Times New Roman"/>
          <w:sz w:val="24"/>
          <w:szCs w:val="24"/>
        </w:rPr>
        <w:t>предэпидемиологические</w:t>
      </w:r>
      <w:proofErr w:type="spellEnd"/>
      <w:r w:rsidRPr="002B7648">
        <w:rPr>
          <w:rFonts w:ascii="Times New Roman" w:hAnsi="Times New Roman" w:cs="Times New Roman"/>
          <w:sz w:val="24"/>
          <w:szCs w:val="24"/>
        </w:rPr>
        <w:t xml:space="preserve"> меры по гриппу H1N1 и гепатиту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>,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системная работа по профилактике и предупреждению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t>травматизма среди воспитанников во время образовательного процесса и соблюдения режимных моментов.</w:t>
      </w:r>
    </w:p>
    <w:p w:rsidR="004C248A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 xml:space="preserve"> Информация о доступе к информационным системами и информационно-телекоммуникационным сетям и электронным ресурсам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 xml:space="preserve"> ДОУ имеется доступ к сети Интернет по кабельному каналу связи. </w:t>
      </w:r>
      <w:proofErr w:type="gramStart"/>
      <w:r w:rsidRPr="002B7648">
        <w:rPr>
          <w:rFonts w:ascii="Times New Roman" w:hAnsi="Times New Roman" w:cs="Times New Roman"/>
          <w:sz w:val="24"/>
          <w:szCs w:val="24"/>
        </w:rPr>
        <w:t>К сети подключены 100% компьютеров ДОУ.</w:t>
      </w:r>
      <w:proofErr w:type="gramEnd"/>
      <w:r w:rsidRPr="002B7648">
        <w:rPr>
          <w:rFonts w:ascii="Times New Roman" w:hAnsi="Times New Roman" w:cs="Times New Roman"/>
          <w:sz w:val="24"/>
          <w:szCs w:val="24"/>
        </w:rPr>
        <w:t xml:space="preserve"> Информационные системы, к которым имеется доступ в ДОО:  Программа подготовки отчетных документов для ПФР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«Электронный детский сад»</w:t>
      </w:r>
      <w:r w:rsidR="0047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Обучающиеся ДОО не имеют доступа к электронным образовательным ресурсам. </w:t>
      </w:r>
    </w:p>
    <w:p w:rsidR="00AF3E0E" w:rsidRPr="002B7648" w:rsidRDefault="002B7648">
      <w:pPr>
        <w:rPr>
          <w:rFonts w:ascii="Times New Roman" w:hAnsi="Times New Roman" w:cs="Times New Roman"/>
          <w:sz w:val="24"/>
          <w:szCs w:val="24"/>
        </w:rPr>
      </w:pPr>
      <w:r w:rsidRPr="002B7648">
        <w:rPr>
          <w:rFonts w:ascii="Times New Roman" w:hAnsi="Times New Roman" w:cs="Times New Roman"/>
          <w:sz w:val="24"/>
          <w:szCs w:val="24"/>
        </w:rPr>
        <w:t>Обеспечение безопасности ДОО:</w:t>
      </w:r>
      <w:r w:rsidR="004C2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4C248A" w:rsidRPr="004C248A">
        <w:rPr>
          <w:rFonts w:ascii="Times New Roman" w:hAnsi="Times New Roman" w:cs="Times New Roman"/>
          <w:sz w:val="24"/>
          <w:szCs w:val="24"/>
        </w:rPr>
        <w:t xml:space="preserve"> </w:t>
      </w:r>
      <w:r w:rsidR="004C248A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="004C248A" w:rsidRPr="002B7648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sz w:val="24"/>
          <w:szCs w:val="24"/>
        </w:rPr>
        <w:t xml:space="preserve">  круглосуточная пультовая охрана через кнопку тревожной</w:t>
      </w:r>
      <w:r w:rsidR="004C248A">
        <w:rPr>
          <w:rFonts w:ascii="Times New Roman" w:hAnsi="Times New Roman" w:cs="Times New Roman"/>
          <w:sz w:val="24"/>
          <w:szCs w:val="24"/>
        </w:rPr>
        <w:t xml:space="preserve"> </w:t>
      </w:r>
      <w:r w:rsidRPr="002B7648">
        <w:rPr>
          <w:rFonts w:ascii="Times New Roman" w:hAnsi="Times New Roman" w:cs="Times New Roman"/>
          <w:sz w:val="24"/>
          <w:szCs w:val="24"/>
        </w:rPr>
        <w:t xml:space="preserve">сигнализации;  </w:t>
      </w:r>
      <w:r w:rsidR="004C248A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>автоматическая пожарная сигнализация;</w:t>
      </w:r>
      <w:r w:rsidR="004C2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запасные противопожарные выходы;</w:t>
      </w:r>
      <w:r w:rsidR="004C2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тренировочные занятия с сотрудниками и детьми по действиям в случае ЧС;  </w:t>
      </w:r>
      <w:r w:rsidR="004C248A"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>ограждение территории ДОО;</w:t>
      </w:r>
      <w:r w:rsidR="004C2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ночное освещение территории ДОО</w:t>
      </w:r>
      <w:r w:rsidR="004C2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B7648">
        <w:rPr>
          <w:rFonts w:ascii="Times New Roman" w:hAnsi="Times New Roman" w:cs="Times New Roman"/>
          <w:sz w:val="24"/>
          <w:szCs w:val="24"/>
        </w:rPr>
        <w:sym w:font="Symbol" w:char="F0B7"/>
      </w:r>
      <w:r w:rsidRPr="002B7648">
        <w:rPr>
          <w:rFonts w:ascii="Times New Roman" w:hAnsi="Times New Roman" w:cs="Times New Roman"/>
          <w:sz w:val="24"/>
          <w:szCs w:val="24"/>
        </w:rPr>
        <w:t xml:space="preserve">  В ДОО ведутся мероприятия по соблюдению правил пожарной</w:t>
      </w:r>
    </w:p>
    <w:sectPr w:rsidR="00AF3E0E" w:rsidRPr="002B7648" w:rsidSect="00AF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648"/>
    <w:rsid w:val="002B7648"/>
    <w:rsid w:val="0047254F"/>
    <w:rsid w:val="004C248A"/>
    <w:rsid w:val="00AF3E0E"/>
    <w:rsid w:val="00DB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2019-03-13T10:17:00Z</dcterms:created>
  <dcterms:modified xsi:type="dcterms:W3CDTF">2019-03-13T10:51:00Z</dcterms:modified>
</cp:coreProperties>
</file>